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FF6D9" w14:textId="77777777" w:rsidR="00017B92" w:rsidRDefault="00017B92" w:rsidP="008F08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14:paraId="6794475B" w14:textId="45999C5A" w:rsidR="00D365DF" w:rsidRDefault="00D365DF" w:rsidP="008F08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Notice explicative</w:t>
      </w:r>
      <w:r w:rsidR="00854C17">
        <w:rPr>
          <w:rFonts w:ascii="Arial" w:hAnsi="Arial" w:cs="Arial"/>
          <w:b/>
          <w:sz w:val="24"/>
          <w:szCs w:val="24"/>
        </w:rPr>
        <w:t xml:space="preserve"> à l’attention des usagers</w:t>
      </w:r>
      <w:r w:rsidR="002E0E0B">
        <w:rPr>
          <w:rFonts w:ascii="Arial" w:hAnsi="Arial" w:cs="Arial"/>
          <w:b/>
          <w:sz w:val="24"/>
          <w:szCs w:val="24"/>
        </w:rPr>
        <w:t xml:space="preserve"> </w:t>
      </w:r>
      <w:r w:rsidR="00854C17">
        <w:rPr>
          <w:rFonts w:ascii="Arial" w:hAnsi="Arial" w:cs="Arial"/>
          <w:b/>
          <w:sz w:val="24"/>
          <w:szCs w:val="24"/>
        </w:rPr>
        <w:t xml:space="preserve">sur </w:t>
      </w:r>
      <w:r w:rsidR="002E0E0B">
        <w:rPr>
          <w:rFonts w:ascii="Arial" w:hAnsi="Arial" w:cs="Arial"/>
          <w:b/>
          <w:sz w:val="24"/>
          <w:szCs w:val="24"/>
        </w:rPr>
        <w:t xml:space="preserve">la demande </w:t>
      </w:r>
      <w:r w:rsidR="002E0E0B" w:rsidRPr="002E0E0B">
        <w:rPr>
          <w:rFonts w:ascii="Arial" w:hAnsi="Arial" w:cs="Arial"/>
          <w:b/>
          <w:sz w:val="24"/>
          <w:szCs w:val="24"/>
        </w:rPr>
        <w:t xml:space="preserve">d’accès anticipé </w:t>
      </w:r>
      <w:r w:rsidR="002E0E0B">
        <w:rPr>
          <w:rFonts w:ascii="Arial" w:hAnsi="Arial" w:cs="Arial"/>
          <w:b/>
          <w:sz w:val="24"/>
          <w:szCs w:val="24"/>
        </w:rPr>
        <w:t xml:space="preserve">à des </w:t>
      </w:r>
      <w:r w:rsidR="000C5BE0">
        <w:rPr>
          <w:rFonts w:ascii="Arial" w:hAnsi="Arial" w:cs="Arial"/>
          <w:b/>
          <w:sz w:val="24"/>
          <w:szCs w:val="24"/>
        </w:rPr>
        <w:t>documents d’archives</w:t>
      </w:r>
      <w:r w:rsidR="002E0E0B">
        <w:rPr>
          <w:rFonts w:ascii="Arial" w:hAnsi="Arial" w:cs="Arial"/>
          <w:b/>
          <w:sz w:val="24"/>
          <w:szCs w:val="24"/>
        </w:rPr>
        <w:t xml:space="preserve"> publiques non librement communicables</w:t>
      </w:r>
    </w:p>
    <w:p w14:paraId="3E826139" w14:textId="77777777" w:rsidR="008F083F" w:rsidRPr="004825DB" w:rsidRDefault="008F083F" w:rsidP="00404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</w:p>
    <w:p w14:paraId="2AD8A884" w14:textId="77777777" w:rsidR="00D365DF" w:rsidRDefault="00D365DF" w:rsidP="0040429A">
      <w:pPr>
        <w:pStyle w:val="Corpsdetexte"/>
        <w:tabs>
          <w:tab w:val="left" w:pos="466"/>
        </w:tabs>
        <w:spacing w:line="240" w:lineRule="auto"/>
        <w:jc w:val="both"/>
        <w:rPr>
          <w:rFonts w:eastAsiaTheme="minorHAnsi"/>
          <w:caps/>
          <w:sz w:val="22"/>
        </w:rPr>
      </w:pPr>
    </w:p>
    <w:p w14:paraId="54C59D81" w14:textId="77777777" w:rsidR="006D0011" w:rsidRDefault="006D0011" w:rsidP="0040429A">
      <w:pPr>
        <w:pStyle w:val="Corpsdetexte"/>
        <w:tabs>
          <w:tab w:val="left" w:pos="466"/>
        </w:tabs>
        <w:spacing w:line="240" w:lineRule="auto"/>
        <w:jc w:val="both"/>
        <w:rPr>
          <w:szCs w:val="20"/>
        </w:rPr>
      </w:pPr>
    </w:p>
    <w:p w14:paraId="3C3837A1" w14:textId="3882C1C5" w:rsidR="002E0E0B" w:rsidRPr="0040429A" w:rsidRDefault="002E0E0B" w:rsidP="0040429A">
      <w:pPr>
        <w:pStyle w:val="Titre2"/>
        <w:jc w:val="both"/>
        <w:rPr>
          <w:rFonts w:ascii="Arial" w:hAnsi="Arial" w:cs="Arial"/>
          <w:color w:val="auto"/>
          <w:sz w:val="24"/>
        </w:rPr>
      </w:pPr>
      <w:r w:rsidRPr="0040429A">
        <w:rPr>
          <w:rFonts w:ascii="Arial" w:hAnsi="Arial" w:cs="Arial"/>
          <w:color w:val="auto"/>
          <w:sz w:val="24"/>
        </w:rPr>
        <w:t>► Comment déposer votre demande</w:t>
      </w:r>
      <w:r w:rsidR="00854C17">
        <w:rPr>
          <w:rFonts w:ascii="Arial" w:hAnsi="Arial" w:cs="Arial"/>
          <w:color w:val="auto"/>
          <w:sz w:val="24"/>
        </w:rPr>
        <w:t> ?</w:t>
      </w:r>
    </w:p>
    <w:p w14:paraId="53BAE631" w14:textId="77777777" w:rsidR="002E0E0B" w:rsidRDefault="002E0E0B" w:rsidP="0040429A">
      <w:pPr>
        <w:pStyle w:val="Corpsdetexte"/>
        <w:tabs>
          <w:tab w:val="left" w:pos="466"/>
        </w:tabs>
        <w:spacing w:line="240" w:lineRule="auto"/>
        <w:jc w:val="both"/>
        <w:rPr>
          <w:szCs w:val="20"/>
        </w:rPr>
      </w:pPr>
    </w:p>
    <w:p w14:paraId="441DC350" w14:textId="61F67AB5" w:rsidR="009954ED" w:rsidRDefault="002E0E0B" w:rsidP="00803F73">
      <w:pPr>
        <w:pStyle w:val="Corpsdetexte"/>
        <w:tabs>
          <w:tab w:val="left" w:pos="466"/>
        </w:tabs>
        <w:spacing w:line="240" w:lineRule="auto"/>
        <w:jc w:val="both"/>
        <w:rPr>
          <w:szCs w:val="20"/>
        </w:rPr>
      </w:pPr>
      <w:r>
        <w:rPr>
          <w:szCs w:val="20"/>
        </w:rPr>
        <w:t xml:space="preserve">Avant de </w:t>
      </w:r>
      <w:r w:rsidR="00951A85">
        <w:rPr>
          <w:szCs w:val="20"/>
        </w:rPr>
        <w:t xml:space="preserve">nous </w:t>
      </w:r>
      <w:r>
        <w:rPr>
          <w:szCs w:val="20"/>
        </w:rPr>
        <w:t xml:space="preserve">transmettre votre formulaire de demande, </w:t>
      </w:r>
      <w:r w:rsidR="0040429A">
        <w:rPr>
          <w:szCs w:val="20"/>
        </w:rPr>
        <w:t>assurez-vous</w:t>
      </w:r>
      <w:r>
        <w:rPr>
          <w:szCs w:val="20"/>
        </w:rPr>
        <w:t xml:space="preserve"> qu’il soit com</w:t>
      </w:r>
      <w:r w:rsidR="009954ED">
        <w:rPr>
          <w:szCs w:val="20"/>
        </w:rPr>
        <w:t>plet</w:t>
      </w:r>
      <w:r w:rsidR="00854C17">
        <w:rPr>
          <w:szCs w:val="20"/>
        </w:rPr>
        <w:t>.</w:t>
      </w:r>
    </w:p>
    <w:p w14:paraId="44DAA1EA" w14:textId="77777777" w:rsidR="0040429A" w:rsidRDefault="0040429A" w:rsidP="00803F73">
      <w:pPr>
        <w:pStyle w:val="Corpsdetexte"/>
        <w:tabs>
          <w:tab w:val="left" w:pos="466"/>
        </w:tabs>
        <w:spacing w:line="240" w:lineRule="auto"/>
        <w:jc w:val="both"/>
        <w:rPr>
          <w:szCs w:val="20"/>
        </w:rPr>
      </w:pPr>
    </w:p>
    <w:p w14:paraId="12825D49" w14:textId="00F0D88C" w:rsidR="0040429A" w:rsidRPr="0040429A" w:rsidRDefault="00854C17" w:rsidP="00803F73">
      <w:pPr>
        <w:pStyle w:val="Corpsdetexte"/>
        <w:numPr>
          <w:ilvl w:val="0"/>
          <w:numId w:val="2"/>
        </w:numPr>
        <w:tabs>
          <w:tab w:val="left" w:pos="466"/>
        </w:tabs>
        <w:spacing w:line="240" w:lineRule="auto"/>
        <w:jc w:val="both"/>
        <w:rPr>
          <w:szCs w:val="20"/>
        </w:rPr>
      </w:pPr>
      <w:r>
        <w:rPr>
          <w:szCs w:val="20"/>
        </w:rPr>
        <w:t xml:space="preserve">Vous </w:t>
      </w:r>
      <w:r w:rsidR="009954ED">
        <w:rPr>
          <w:szCs w:val="20"/>
        </w:rPr>
        <w:t>avez indiqué vos</w:t>
      </w:r>
      <w:r w:rsidR="000C5BE0">
        <w:rPr>
          <w:szCs w:val="20"/>
        </w:rPr>
        <w:t xml:space="preserve"> coordonnées</w:t>
      </w:r>
      <w:r w:rsidR="0040429A">
        <w:rPr>
          <w:szCs w:val="20"/>
        </w:rPr>
        <w:t>.</w:t>
      </w:r>
    </w:p>
    <w:p w14:paraId="2E4173BD" w14:textId="7CD9ACD2" w:rsidR="0040429A" w:rsidRDefault="0040429A" w:rsidP="00803F73">
      <w:pPr>
        <w:pStyle w:val="Corpsdetexte"/>
        <w:tabs>
          <w:tab w:val="left" w:pos="466"/>
        </w:tabs>
        <w:spacing w:line="240" w:lineRule="auto"/>
        <w:ind w:left="720"/>
        <w:jc w:val="both"/>
        <w:rPr>
          <w:szCs w:val="20"/>
        </w:rPr>
      </w:pPr>
      <w:r w:rsidRPr="000C5BE0">
        <w:rPr>
          <w:i/>
          <w:szCs w:val="20"/>
          <w:u w:val="single"/>
        </w:rPr>
        <w:t>Avertissement</w:t>
      </w:r>
      <w:r w:rsidR="00854C17" w:rsidRPr="000C5BE0">
        <w:rPr>
          <w:i/>
          <w:szCs w:val="20"/>
          <w:u w:val="single"/>
        </w:rPr>
        <w:t>.</w:t>
      </w:r>
      <w:r>
        <w:rPr>
          <w:szCs w:val="20"/>
        </w:rPr>
        <w:t> </w:t>
      </w:r>
      <w:r w:rsidR="00854C17">
        <w:rPr>
          <w:szCs w:val="20"/>
        </w:rPr>
        <w:t>L</w:t>
      </w:r>
      <w:r>
        <w:rPr>
          <w:szCs w:val="20"/>
        </w:rPr>
        <w:t xml:space="preserve">a demande est effectuée à titre individuel. En cas de réponse positive, seule la personne munie d’une autorisation à son nom pourra </w:t>
      </w:r>
      <w:r w:rsidR="000C5BE0">
        <w:rPr>
          <w:szCs w:val="20"/>
        </w:rPr>
        <w:t>obtenir</w:t>
      </w:r>
      <w:r>
        <w:rPr>
          <w:szCs w:val="20"/>
        </w:rPr>
        <w:t xml:space="preserve"> l’accès aux documents. </w:t>
      </w:r>
    </w:p>
    <w:p w14:paraId="2001F8AC" w14:textId="77777777" w:rsidR="0040429A" w:rsidRDefault="0040429A" w:rsidP="00803F73">
      <w:pPr>
        <w:pStyle w:val="Corpsdetexte"/>
        <w:tabs>
          <w:tab w:val="left" w:pos="466"/>
        </w:tabs>
        <w:spacing w:line="240" w:lineRule="auto"/>
        <w:ind w:left="720"/>
        <w:jc w:val="both"/>
        <w:rPr>
          <w:szCs w:val="20"/>
        </w:rPr>
      </w:pPr>
    </w:p>
    <w:p w14:paraId="06AD9E41" w14:textId="166BE9E4" w:rsidR="009954ED" w:rsidRDefault="00854C17" w:rsidP="00803F73">
      <w:pPr>
        <w:pStyle w:val="Corpsdetexte"/>
        <w:numPr>
          <w:ilvl w:val="0"/>
          <w:numId w:val="2"/>
        </w:numPr>
        <w:tabs>
          <w:tab w:val="left" w:pos="466"/>
        </w:tabs>
        <w:spacing w:line="240" w:lineRule="auto"/>
        <w:jc w:val="both"/>
        <w:rPr>
          <w:szCs w:val="20"/>
        </w:rPr>
      </w:pPr>
      <w:r>
        <w:rPr>
          <w:szCs w:val="20"/>
        </w:rPr>
        <w:t>V</w:t>
      </w:r>
      <w:r w:rsidRPr="009954ED">
        <w:rPr>
          <w:szCs w:val="20"/>
        </w:rPr>
        <w:t xml:space="preserve">ous </w:t>
      </w:r>
      <w:r w:rsidR="009954ED" w:rsidRPr="009954ED">
        <w:rPr>
          <w:szCs w:val="20"/>
        </w:rPr>
        <w:t xml:space="preserve">avez </w:t>
      </w:r>
      <w:r w:rsidR="009954ED">
        <w:rPr>
          <w:szCs w:val="20"/>
        </w:rPr>
        <w:t>donné les informations concernant la</w:t>
      </w:r>
      <w:r w:rsidR="009954ED" w:rsidRPr="009954ED">
        <w:rPr>
          <w:szCs w:val="20"/>
        </w:rPr>
        <w:t xml:space="preserve"> nature de votre recherche</w:t>
      </w:r>
      <w:r w:rsidR="0040429A">
        <w:rPr>
          <w:szCs w:val="20"/>
        </w:rPr>
        <w:t>.</w:t>
      </w:r>
    </w:p>
    <w:p w14:paraId="4D9CC6D4" w14:textId="77777777" w:rsidR="0040429A" w:rsidRDefault="0040429A" w:rsidP="00803F73">
      <w:pPr>
        <w:pStyle w:val="Corpsdetexte"/>
        <w:tabs>
          <w:tab w:val="left" w:pos="466"/>
        </w:tabs>
        <w:spacing w:line="240" w:lineRule="auto"/>
        <w:ind w:left="720"/>
        <w:jc w:val="both"/>
        <w:rPr>
          <w:szCs w:val="20"/>
        </w:rPr>
      </w:pPr>
    </w:p>
    <w:p w14:paraId="12849B18" w14:textId="5542A9F7" w:rsidR="009954ED" w:rsidRDefault="00854C17" w:rsidP="00803F73">
      <w:pPr>
        <w:pStyle w:val="Corpsdetexte"/>
        <w:numPr>
          <w:ilvl w:val="0"/>
          <w:numId w:val="2"/>
        </w:numPr>
        <w:tabs>
          <w:tab w:val="left" w:pos="466"/>
        </w:tabs>
        <w:spacing w:line="240" w:lineRule="auto"/>
        <w:jc w:val="both"/>
        <w:rPr>
          <w:szCs w:val="20"/>
        </w:rPr>
      </w:pPr>
      <w:r>
        <w:rPr>
          <w:szCs w:val="20"/>
        </w:rPr>
        <w:t>V</w:t>
      </w:r>
      <w:r w:rsidRPr="009954ED">
        <w:rPr>
          <w:szCs w:val="20"/>
        </w:rPr>
        <w:t xml:space="preserve">ous </w:t>
      </w:r>
      <w:r w:rsidR="009954ED" w:rsidRPr="009954ED">
        <w:rPr>
          <w:szCs w:val="20"/>
        </w:rPr>
        <w:t>avez motivé votre demande et indiqué l’usage éventuel qu’il sera fait des documents</w:t>
      </w:r>
      <w:r w:rsidR="0040429A">
        <w:rPr>
          <w:szCs w:val="20"/>
        </w:rPr>
        <w:t>.</w:t>
      </w:r>
    </w:p>
    <w:p w14:paraId="043EA6AA" w14:textId="77777777" w:rsidR="0040429A" w:rsidRDefault="0040429A" w:rsidP="00803F73">
      <w:pPr>
        <w:pStyle w:val="Corpsdetexte"/>
        <w:tabs>
          <w:tab w:val="left" w:pos="466"/>
        </w:tabs>
        <w:spacing w:line="240" w:lineRule="auto"/>
        <w:jc w:val="both"/>
        <w:rPr>
          <w:szCs w:val="20"/>
        </w:rPr>
      </w:pPr>
    </w:p>
    <w:p w14:paraId="728C6B0C" w14:textId="7B0CB3AC" w:rsidR="009954ED" w:rsidRDefault="00854C17" w:rsidP="00803F73">
      <w:pPr>
        <w:pStyle w:val="Corpsdetexte"/>
        <w:numPr>
          <w:ilvl w:val="0"/>
          <w:numId w:val="2"/>
        </w:numPr>
        <w:tabs>
          <w:tab w:val="left" w:pos="466"/>
        </w:tabs>
        <w:spacing w:line="240" w:lineRule="auto"/>
        <w:jc w:val="both"/>
        <w:rPr>
          <w:szCs w:val="20"/>
        </w:rPr>
      </w:pPr>
      <w:r>
        <w:rPr>
          <w:szCs w:val="20"/>
        </w:rPr>
        <w:t xml:space="preserve">Vous </w:t>
      </w:r>
      <w:r w:rsidR="000C5BE0">
        <w:rPr>
          <w:szCs w:val="20"/>
        </w:rPr>
        <w:t>avez indiqué si vous sollicitez</w:t>
      </w:r>
      <w:r w:rsidR="009954ED">
        <w:rPr>
          <w:szCs w:val="20"/>
        </w:rPr>
        <w:t xml:space="preserve"> ou non le dro</w:t>
      </w:r>
      <w:r w:rsidR="0040429A">
        <w:rPr>
          <w:szCs w:val="20"/>
        </w:rPr>
        <w:t>it de reproduire les documents</w:t>
      </w:r>
      <w:r w:rsidR="000C5BE0">
        <w:rPr>
          <w:szCs w:val="20"/>
        </w:rPr>
        <w:t>.</w:t>
      </w:r>
    </w:p>
    <w:p w14:paraId="0FF39A68" w14:textId="29ED8898" w:rsidR="009954ED" w:rsidRDefault="000C5BE0" w:rsidP="00803F73">
      <w:pPr>
        <w:pStyle w:val="Corpsdetexte"/>
        <w:tabs>
          <w:tab w:val="left" w:pos="466"/>
        </w:tabs>
        <w:spacing w:line="240" w:lineRule="auto"/>
        <w:ind w:left="720"/>
        <w:jc w:val="both"/>
        <w:rPr>
          <w:szCs w:val="20"/>
        </w:rPr>
      </w:pPr>
      <w:r w:rsidRPr="000C5BE0">
        <w:rPr>
          <w:i/>
          <w:szCs w:val="20"/>
          <w:u w:val="single"/>
        </w:rPr>
        <w:t>Avertissement.</w:t>
      </w:r>
      <w:r>
        <w:rPr>
          <w:szCs w:val="20"/>
        </w:rPr>
        <w:t> </w:t>
      </w:r>
      <w:r w:rsidR="008D35E9">
        <w:rPr>
          <w:szCs w:val="20"/>
        </w:rPr>
        <w:t xml:space="preserve">L’autorisation de consulter les documents demandés ne vous donnera pas automatiquement le droit de les reproduire. L’autorisation de reproduction </w:t>
      </w:r>
      <w:r w:rsidR="009954ED">
        <w:rPr>
          <w:szCs w:val="20"/>
        </w:rPr>
        <w:t>doit</w:t>
      </w:r>
      <w:r>
        <w:rPr>
          <w:szCs w:val="20"/>
        </w:rPr>
        <w:t xml:space="preserve"> donc</w:t>
      </w:r>
      <w:r w:rsidR="009954ED">
        <w:rPr>
          <w:szCs w:val="20"/>
        </w:rPr>
        <w:t xml:space="preserve"> être explicitement demandée</w:t>
      </w:r>
      <w:r>
        <w:rPr>
          <w:szCs w:val="20"/>
        </w:rPr>
        <w:t xml:space="preserve"> et motivée dans le formulaire.</w:t>
      </w:r>
    </w:p>
    <w:p w14:paraId="0F7742C1" w14:textId="77777777" w:rsidR="0040429A" w:rsidRPr="009954ED" w:rsidRDefault="0040429A" w:rsidP="00803F73">
      <w:pPr>
        <w:pStyle w:val="Corpsdetexte"/>
        <w:tabs>
          <w:tab w:val="left" w:pos="466"/>
        </w:tabs>
        <w:spacing w:line="240" w:lineRule="auto"/>
        <w:ind w:left="720"/>
        <w:jc w:val="both"/>
        <w:rPr>
          <w:szCs w:val="20"/>
        </w:rPr>
      </w:pPr>
    </w:p>
    <w:p w14:paraId="6D4897B7" w14:textId="6C8273C5" w:rsidR="00A644A8" w:rsidRDefault="00854C17" w:rsidP="00A644A8">
      <w:pPr>
        <w:pStyle w:val="Corpsdetexte"/>
        <w:numPr>
          <w:ilvl w:val="0"/>
          <w:numId w:val="2"/>
        </w:numPr>
        <w:tabs>
          <w:tab w:val="left" w:pos="466"/>
        </w:tabs>
        <w:spacing w:line="240" w:lineRule="auto"/>
        <w:jc w:val="both"/>
        <w:rPr>
          <w:szCs w:val="20"/>
        </w:rPr>
      </w:pPr>
      <w:r>
        <w:rPr>
          <w:szCs w:val="20"/>
        </w:rPr>
        <w:t xml:space="preserve">Vous </w:t>
      </w:r>
      <w:r w:rsidR="009954ED">
        <w:rPr>
          <w:szCs w:val="20"/>
        </w:rPr>
        <w:t>avez daté et</w:t>
      </w:r>
      <w:r w:rsidR="00803F73">
        <w:rPr>
          <w:szCs w:val="20"/>
        </w:rPr>
        <w:t xml:space="preserve"> signé l’engagement de réserve.</w:t>
      </w:r>
    </w:p>
    <w:p w14:paraId="14F12AC3" w14:textId="77777777" w:rsidR="00A644A8" w:rsidRDefault="00A644A8" w:rsidP="00A644A8">
      <w:pPr>
        <w:pStyle w:val="Corpsdetexte"/>
        <w:tabs>
          <w:tab w:val="left" w:pos="466"/>
        </w:tabs>
        <w:spacing w:line="240" w:lineRule="auto"/>
        <w:ind w:left="720"/>
        <w:jc w:val="both"/>
        <w:rPr>
          <w:szCs w:val="20"/>
        </w:rPr>
      </w:pPr>
    </w:p>
    <w:p w14:paraId="0302483F" w14:textId="37290F36" w:rsidR="00803F73" w:rsidRDefault="00854C17" w:rsidP="0066120D">
      <w:pPr>
        <w:pStyle w:val="Corpsdetexte"/>
        <w:numPr>
          <w:ilvl w:val="0"/>
          <w:numId w:val="2"/>
        </w:numPr>
        <w:tabs>
          <w:tab w:val="left" w:pos="466"/>
        </w:tabs>
        <w:spacing w:line="240" w:lineRule="auto"/>
        <w:jc w:val="both"/>
        <w:rPr>
          <w:szCs w:val="20"/>
        </w:rPr>
      </w:pPr>
      <w:r>
        <w:rPr>
          <w:szCs w:val="20"/>
        </w:rPr>
        <w:t>V</w:t>
      </w:r>
      <w:r w:rsidRPr="00A644A8">
        <w:rPr>
          <w:szCs w:val="20"/>
        </w:rPr>
        <w:t xml:space="preserve">ous </w:t>
      </w:r>
      <w:r w:rsidR="00A644A8" w:rsidRPr="00A644A8">
        <w:rPr>
          <w:szCs w:val="20"/>
        </w:rPr>
        <w:t xml:space="preserve">avez complété la fiche d’identification </w:t>
      </w:r>
      <w:r w:rsidR="00A644A8">
        <w:rPr>
          <w:szCs w:val="20"/>
        </w:rPr>
        <w:t>avec la</w:t>
      </w:r>
      <w:r w:rsidR="008F083F">
        <w:rPr>
          <w:szCs w:val="20"/>
        </w:rPr>
        <w:t xml:space="preserve"> référence, </w:t>
      </w:r>
      <w:r w:rsidR="00A644A8">
        <w:rPr>
          <w:szCs w:val="20"/>
        </w:rPr>
        <w:t>la description et les dates extrêmes de</w:t>
      </w:r>
      <w:r w:rsidR="000C5BE0">
        <w:rPr>
          <w:szCs w:val="20"/>
        </w:rPr>
        <w:t>s documents qui font l’objet de votre demande</w:t>
      </w:r>
      <w:r w:rsidR="00A644A8">
        <w:rPr>
          <w:szCs w:val="20"/>
        </w:rPr>
        <w:t xml:space="preserve"> </w:t>
      </w:r>
      <w:r w:rsidR="008F083F">
        <w:rPr>
          <w:szCs w:val="20"/>
        </w:rPr>
        <w:t xml:space="preserve">(document, dossier, article, etc.). </w:t>
      </w:r>
      <w:r w:rsidR="00017B92">
        <w:rPr>
          <w:szCs w:val="20"/>
        </w:rPr>
        <w:t>C</w:t>
      </w:r>
      <w:r w:rsidR="008F083F">
        <w:rPr>
          <w:szCs w:val="20"/>
        </w:rPr>
        <w:t xml:space="preserve">ette fiche </w:t>
      </w:r>
      <w:r w:rsidR="00017B92">
        <w:rPr>
          <w:szCs w:val="20"/>
        </w:rPr>
        <w:t xml:space="preserve">peut être dupliquée </w:t>
      </w:r>
      <w:r w:rsidR="008F083F">
        <w:rPr>
          <w:szCs w:val="20"/>
        </w:rPr>
        <w:t xml:space="preserve">autant de fois que nécessaire. </w:t>
      </w:r>
    </w:p>
    <w:p w14:paraId="099A3E5B" w14:textId="77777777" w:rsidR="00A644A8" w:rsidRPr="00A644A8" w:rsidRDefault="00A644A8" w:rsidP="00A644A8">
      <w:pPr>
        <w:pStyle w:val="Corpsdetexte"/>
        <w:tabs>
          <w:tab w:val="left" w:pos="466"/>
        </w:tabs>
        <w:spacing w:line="240" w:lineRule="auto"/>
        <w:jc w:val="both"/>
        <w:rPr>
          <w:szCs w:val="20"/>
        </w:rPr>
      </w:pPr>
    </w:p>
    <w:p w14:paraId="7D56D5A4" w14:textId="0D654AC4" w:rsidR="00803F73" w:rsidRPr="00803F73" w:rsidRDefault="00854C17" w:rsidP="00803F73">
      <w:pPr>
        <w:pStyle w:val="Corpsdetexte"/>
        <w:numPr>
          <w:ilvl w:val="0"/>
          <w:numId w:val="2"/>
        </w:numPr>
        <w:tabs>
          <w:tab w:val="left" w:pos="466"/>
        </w:tabs>
        <w:spacing w:line="240" w:lineRule="auto"/>
        <w:jc w:val="both"/>
        <w:rPr>
          <w:szCs w:val="20"/>
        </w:rPr>
      </w:pPr>
      <w:r>
        <w:rPr>
          <w:szCs w:val="20"/>
        </w:rPr>
        <w:t>L</w:t>
      </w:r>
      <w:r w:rsidR="00803F73">
        <w:rPr>
          <w:szCs w:val="20"/>
        </w:rPr>
        <w:t>e</w:t>
      </w:r>
      <w:r w:rsidR="00803F73" w:rsidRPr="00803F73">
        <w:rPr>
          <w:szCs w:val="20"/>
        </w:rPr>
        <w:t xml:space="preserve"> cas échéant, </w:t>
      </w:r>
      <w:r w:rsidR="00803F73">
        <w:rPr>
          <w:szCs w:val="20"/>
        </w:rPr>
        <w:t>vous avez joint</w:t>
      </w:r>
      <w:r w:rsidR="00803F73" w:rsidRPr="00803F73">
        <w:rPr>
          <w:szCs w:val="20"/>
        </w:rPr>
        <w:t xml:space="preserve"> tout document permettant d’appuyer </w:t>
      </w:r>
      <w:r w:rsidR="00803F73">
        <w:rPr>
          <w:szCs w:val="20"/>
        </w:rPr>
        <w:t>votre</w:t>
      </w:r>
      <w:r w:rsidR="00803F73" w:rsidRPr="00803F73">
        <w:rPr>
          <w:szCs w:val="20"/>
        </w:rPr>
        <w:t xml:space="preserve"> demande (preuve de filiation, mandat, </w:t>
      </w:r>
      <w:r w:rsidR="003170C3" w:rsidRPr="00803F73">
        <w:rPr>
          <w:szCs w:val="20"/>
        </w:rPr>
        <w:t xml:space="preserve">attestation du directeur de recherche, </w:t>
      </w:r>
      <w:r w:rsidR="00803F73" w:rsidRPr="00803F73">
        <w:rPr>
          <w:szCs w:val="20"/>
        </w:rPr>
        <w:t>etc.)</w:t>
      </w:r>
      <w:r>
        <w:rPr>
          <w:szCs w:val="20"/>
        </w:rPr>
        <w:t>.</w:t>
      </w:r>
    </w:p>
    <w:p w14:paraId="074EE856" w14:textId="77777777" w:rsidR="009954ED" w:rsidRDefault="009954ED" w:rsidP="0040429A">
      <w:pPr>
        <w:pStyle w:val="Corpsdetexte"/>
        <w:tabs>
          <w:tab w:val="left" w:pos="466"/>
        </w:tabs>
        <w:spacing w:line="240" w:lineRule="auto"/>
        <w:jc w:val="both"/>
        <w:rPr>
          <w:szCs w:val="20"/>
        </w:rPr>
      </w:pPr>
    </w:p>
    <w:p w14:paraId="7933E7DB" w14:textId="757A7C81" w:rsidR="00A644A8" w:rsidRPr="008F083F" w:rsidRDefault="008F083F" w:rsidP="0040429A">
      <w:pPr>
        <w:pStyle w:val="Corpsdetexte"/>
        <w:tabs>
          <w:tab w:val="left" w:pos="466"/>
        </w:tabs>
        <w:spacing w:line="240" w:lineRule="auto"/>
        <w:jc w:val="both"/>
        <w:rPr>
          <w:szCs w:val="20"/>
          <w:u w:val="single"/>
        </w:rPr>
      </w:pPr>
      <w:r w:rsidRPr="008F083F">
        <w:rPr>
          <w:szCs w:val="20"/>
          <w:u w:val="single"/>
        </w:rPr>
        <w:t xml:space="preserve">Vous pouvez à tout moment solliciter l’appui du service pour </w:t>
      </w:r>
      <w:r w:rsidR="00854C17">
        <w:rPr>
          <w:szCs w:val="20"/>
          <w:u w:val="single"/>
        </w:rPr>
        <w:t>qu’il vous aide</w:t>
      </w:r>
      <w:r w:rsidRPr="008F083F">
        <w:rPr>
          <w:szCs w:val="20"/>
          <w:u w:val="single"/>
        </w:rPr>
        <w:t xml:space="preserve"> à compléter votre demande. </w:t>
      </w:r>
    </w:p>
    <w:p w14:paraId="5752BABD" w14:textId="77777777" w:rsidR="0040429A" w:rsidRDefault="0040429A" w:rsidP="0040429A">
      <w:pPr>
        <w:pStyle w:val="Corpsdetexte"/>
        <w:tabs>
          <w:tab w:val="left" w:pos="466"/>
        </w:tabs>
        <w:spacing w:line="240" w:lineRule="auto"/>
        <w:jc w:val="both"/>
        <w:rPr>
          <w:szCs w:val="20"/>
        </w:rPr>
      </w:pPr>
    </w:p>
    <w:p w14:paraId="1BD2BA02" w14:textId="77777777" w:rsidR="008F083F" w:rsidRDefault="008F083F" w:rsidP="0040429A">
      <w:pPr>
        <w:pStyle w:val="Corpsdetexte"/>
        <w:tabs>
          <w:tab w:val="left" w:pos="466"/>
        </w:tabs>
        <w:spacing w:line="240" w:lineRule="auto"/>
        <w:jc w:val="both"/>
        <w:rPr>
          <w:szCs w:val="20"/>
        </w:rPr>
      </w:pPr>
    </w:p>
    <w:p w14:paraId="7E368DEE" w14:textId="77777777" w:rsidR="0040429A" w:rsidRPr="006D0011" w:rsidRDefault="0040429A" w:rsidP="006D0011">
      <w:pPr>
        <w:pStyle w:val="Titre2"/>
        <w:jc w:val="both"/>
        <w:rPr>
          <w:rFonts w:ascii="Arial" w:hAnsi="Arial" w:cs="Arial"/>
          <w:color w:val="auto"/>
          <w:sz w:val="24"/>
        </w:rPr>
      </w:pPr>
      <w:r w:rsidRPr="006D0011">
        <w:rPr>
          <w:rFonts w:ascii="Arial" w:hAnsi="Arial" w:cs="Arial"/>
          <w:color w:val="auto"/>
          <w:sz w:val="24"/>
        </w:rPr>
        <w:t>► Le traitement de votre demande</w:t>
      </w:r>
    </w:p>
    <w:p w14:paraId="0DEFCDF0" w14:textId="77777777" w:rsidR="0040429A" w:rsidRDefault="0040429A" w:rsidP="0040429A">
      <w:pPr>
        <w:pStyle w:val="Corpsdetexte"/>
        <w:tabs>
          <w:tab w:val="left" w:pos="466"/>
        </w:tabs>
        <w:spacing w:line="240" w:lineRule="auto"/>
        <w:jc w:val="both"/>
        <w:rPr>
          <w:sz w:val="26"/>
          <w:szCs w:val="26"/>
        </w:rPr>
      </w:pPr>
    </w:p>
    <w:p w14:paraId="43BC2802" w14:textId="047D5325" w:rsidR="0040429A" w:rsidRDefault="003170C3" w:rsidP="0040429A">
      <w:pPr>
        <w:pStyle w:val="Corpsdetexte"/>
        <w:numPr>
          <w:ilvl w:val="0"/>
          <w:numId w:val="3"/>
        </w:numPr>
        <w:tabs>
          <w:tab w:val="left" w:pos="466"/>
        </w:tabs>
        <w:spacing w:line="240" w:lineRule="auto"/>
        <w:jc w:val="both"/>
        <w:rPr>
          <w:szCs w:val="26"/>
        </w:rPr>
      </w:pPr>
      <w:r>
        <w:rPr>
          <w:szCs w:val="26"/>
        </w:rPr>
        <w:t>La demande est transmise</w:t>
      </w:r>
      <w:r w:rsidR="00017B92">
        <w:rPr>
          <w:szCs w:val="26"/>
        </w:rPr>
        <w:t>, pour avis préalable,</w:t>
      </w:r>
      <w:r>
        <w:rPr>
          <w:szCs w:val="26"/>
        </w:rPr>
        <w:t xml:space="preserve"> au</w:t>
      </w:r>
      <w:r w:rsidR="0040429A">
        <w:rPr>
          <w:szCs w:val="26"/>
        </w:rPr>
        <w:t xml:space="preserve"> service </w:t>
      </w:r>
      <w:r w:rsidR="00FF116E">
        <w:rPr>
          <w:szCs w:val="26"/>
        </w:rPr>
        <w:t>qui a produit les documents.</w:t>
      </w:r>
    </w:p>
    <w:p w14:paraId="2457BAEE" w14:textId="77777777" w:rsidR="003170C3" w:rsidRDefault="003170C3" w:rsidP="003170C3">
      <w:pPr>
        <w:pStyle w:val="Corpsdetexte"/>
        <w:tabs>
          <w:tab w:val="left" w:pos="466"/>
        </w:tabs>
        <w:spacing w:line="240" w:lineRule="auto"/>
        <w:jc w:val="both"/>
        <w:rPr>
          <w:szCs w:val="26"/>
        </w:rPr>
      </w:pPr>
    </w:p>
    <w:p w14:paraId="54AB0D02" w14:textId="6A6B11A9" w:rsidR="003170C3" w:rsidRDefault="00017B92" w:rsidP="003170C3">
      <w:pPr>
        <w:pStyle w:val="Corpsdetexte"/>
        <w:numPr>
          <w:ilvl w:val="0"/>
          <w:numId w:val="3"/>
        </w:numPr>
        <w:tabs>
          <w:tab w:val="left" w:pos="466"/>
        </w:tabs>
        <w:spacing w:line="240" w:lineRule="auto"/>
        <w:jc w:val="both"/>
        <w:rPr>
          <w:szCs w:val="26"/>
        </w:rPr>
      </w:pPr>
      <w:r>
        <w:rPr>
          <w:szCs w:val="26"/>
        </w:rPr>
        <w:t>Elle</w:t>
      </w:r>
      <w:r w:rsidR="003170C3">
        <w:rPr>
          <w:szCs w:val="26"/>
        </w:rPr>
        <w:t xml:space="preserve"> est ensuite transmise</w:t>
      </w:r>
      <w:r>
        <w:rPr>
          <w:szCs w:val="26"/>
        </w:rPr>
        <w:t>, pour décision finale,</w:t>
      </w:r>
      <w:r w:rsidR="003170C3">
        <w:rPr>
          <w:szCs w:val="26"/>
        </w:rPr>
        <w:t xml:space="preserve"> </w:t>
      </w:r>
      <w:r w:rsidR="00827447">
        <w:rPr>
          <w:szCs w:val="26"/>
        </w:rPr>
        <w:t>au service interministériel des Archives de France ou</w:t>
      </w:r>
      <w:r w:rsidR="00951A85">
        <w:rPr>
          <w:szCs w:val="26"/>
        </w:rPr>
        <w:t xml:space="preserve"> a</w:t>
      </w:r>
      <w:r>
        <w:rPr>
          <w:szCs w:val="26"/>
        </w:rPr>
        <w:t>ux Archives départementales.</w:t>
      </w:r>
    </w:p>
    <w:p w14:paraId="411EE9AE" w14:textId="77777777" w:rsidR="009A6798" w:rsidRPr="003170C3" w:rsidRDefault="009A6798" w:rsidP="003170C3">
      <w:pPr>
        <w:rPr>
          <w:szCs w:val="26"/>
        </w:rPr>
      </w:pPr>
    </w:p>
    <w:p w14:paraId="59F79DE3" w14:textId="3E98B5B9" w:rsidR="009A6798" w:rsidRDefault="009A6798" w:rsidP="0040429A">
      <w:pPr>
        <w:pStyle w:val="Corpsdetexte"/>
        <w:numPr>
          <w:ilvl w:val="0"/>
          <w:numId w:val="3"/>
        </w:numPr>
        <w:tabs>
          <w:tab w:val="left" w:pos="466"/>
        </w:tabs>
        <w:spacing w:line="240" w:lineRule="auto"/>
        <w:jc w:val="both"/>
        <w:rPr>
          <w:szCs w:val="26"/>
        </w:rPr>
      </w:pPr>
      <w:r>
        <w:rPr>
          <w:szCs w:val="26"/>
        </w:rPr>
        <w:t xml:space="preserve">La décision </w:t>
      </w:r>
      <w:r w:rsidR="00017B92">
        <w:rPr>
          <w:szCs w:val="26"/>
        </w:rPr>
        <w:t>vous est notifiée par courrier.</w:t>
      </w:r>
    </w:p>
    <w:p w14:paraId="0B70F9F7" w14:textId="77777777" w:rsidR="009A6798" w:rsidRDefault="009A6798" w:rsidP="009A6798">
      <w:pPr>
        <w:pStyle w:val="Paragraphedeliste"/>
        <w:rPr>
          <w:szCs w:val="26"/>
        </w:rPr>
      </w:pPr>
    </w:p>
    <w:p w14:paraId="08322CCF" w14:textId="7C2CB7B1" w:rsidR="009A6798" w:rsidRDefault="009A6798" w:rsidP="0093168F">
      <w:pPr>
        <w:pStyle w:val="Corpsdetexte"/>
        <w:numPr>
          <w:ilvl w:val="0"/>
          <w:numId w:val="3"/>
        </w:numPr>
        <w:tabs>
          <w:tab w:val="left" w:pos="466"/>
        </w:tabs>
        <w:spacing w:line="240" w:lineRule="auto"/>
        <w:jc w:val="both"/>
        <w:rPr>
          <w:szCs w:val="26"/>
        </w:rPr>
      </w:pPr>
      <w:r w:rsidRPr="009A6798">
        <w:rPr>
          <w:szCs w:val="26"/>
        </w:rPr>
        <w:t xml:space="preserve">En cas d’accord, il vous </w:t>
      </w:r>
      <w:r w:rsidR="00BB65E5">
        <w:rPr>
          <w:szCs w:val="26"/>
        </w:rPr>
        <w:t>appartient</w:t>
      </w:r>
      <w:r w:rsidRPr="009A6798">
        <w:rPr>
          <w:szCs w:val="26"/>
        </w:rPr>
        <w:t xml:space="preserve"> de prendre contact avec </w:t>
      </w:r>
      <w:r w:rsidR="00951A85">
        <w:rPr>
          <w:szCs w:val="26"/>
        </w:rPr>
        <w:t>les Archives départementales</w:t>
      </w:r>
      <w:r w:rsidRPr="009A6798">
        <w:rPr>
          <w:szCs w:val="26"/>
        </w:rPr>
        <w:t xml:space="preserve"> pour</w:t>
      </w:r>
      <w:r w:rsidR="00B32116">
        <w:rPr>
          <w:szCs w:val="26"/>
        </w:rPr>
        <w:t xml:space="preserve"> accéder</w:t>
      </w:r>
      <w:r w:rsidR="00951A85">
        <w:rPr>
          <w:szCs w:val="26"/>
        </w:rPr>
        <w:t xml:space="preserve"> aux </w:t>
      </w:r>
      <w:r w:rsidR="00951A85" w:rsidRPr="009A6798">
        <w:rPr>
          <w:szCs w:val="26"/>
        </w:rPr>
        <w:t>documents</w:t>
      </w:r>
      <w:r w:rsidR="00951A85">
        <w:rPr>
          <w:szCs w:val="26"/>
        </w:rPr>
        <w:t>,</w:t>
      </w:r>
      <w:bookmarkStart w:id="0" w:name="_GoBack"/>
      <w:bookmarkEnd w:id="0"/>
      <w:r w:rsidR="00951A85">
        <w:rPr>
          <w:szCs w:val="26"/>
        </w:rPr>
        <w:t xml:space="preserve"> </w:t>
      </w:r>
      <w:r w:rsidRPr="009A6798">
        <w:rPr>
          <w:szCs w:val="26"/>
        </w:rPr>
        <w:t>selon les mod</w:t>
      </w:r>
      <w:r w:rsidR="00951A85">
        <w:rPr>
          <w:szCs w:val="26"/>
        </w:rPr>
        <w:t>alités pratiques définies par l</w:t>
      </w:r>
      <w:r>
        <w:rPr>
          <w:szCs w:val="26"/>
        </w:rPr>
        <w:t>e service.</w:t>
      </w:r>
    </w:p>
    <w:p w14:paraId="07EDBDE5" w14:textId="77777777" w:rsidR="009A6798" w:rsidRPr="009A6798" w:rsidRDefault="009A6798" w:rsidP="009A6798">
      <w:pPr>
        <w:pStyle w:val="Corpsdetexte"/>
        <w:tabs>
          <w:tab w:val="left" w:pos="466"/>
        </w:tabs>
        <w:spacing w:line="240" w:lineRule="auto"/>
        <w:jc w:val="both"/>
        <w:rPr>
          <w:szCs w:val="26"/>
        </w:rPr>
      </w:pPr>
    </w:p>
    <w:p w14:paraId="469AB29D" w14:textId="00A43060" w:rsidR="009A6798" w:rsidRDefault="009A6798" w:rsidP="009A6798">
      <w:pPr>
        <w:pStyle w:val="Corpsdetexte"/>
        <w:tabs>
          <w:tab w:val="left" w:pos="466"/>
        </w:tabs>
        <w:spacing w:line="240" w:lineRule="auto"/>
        <w:ind w:left="720"/>
        <w:jc w:val="both"/>
        <w:rPr>
          <w:szCs w:val="26"/>
        </w:rPr>
      </w:pPr>
      <w:r>
        <w:rPr>
          <w:szCs w:val="26"/>
        </w:rPr>
        <w:t>En cas de refus, même partiel, il vous est possible de saisir la Commission d’accès aux documents administratifs</w:t>
      </w:r>
      <w:r w:rsidR="00854C17">
        <w:rPr>
          <w:szCs w:val="26"/>
        </w:rPr>
        <w:t xml:space="preserve"> (CADA)</w:t>
      </w:r>
      <w:r>
        <w:rPr>
          <w:szCs w:val="26"/>
        </w:rPr>
        <w:t xml:space="preserve"> dans un délai de deux mois</w:t>
      </w:r>
      <w:r w:rsidR="008D35E9">
        <w:rPr>
          <w:szCs w:val="26"/>
        </w:rPr>
        <w:t xml:space="preserve"> à compter de la date à laquelle vous avez reçu la réponse :</w:t>
      </w:r>
    </w:p>
    <w:p w14:paraId="37C30242" w14:textId="77777777" w:rsidR="009A6798" w:rsidRPr="009A6798" w:rsidRDefault="009A6798" w:rsidP="009A6798">
      <w:pPr>
        <w:pStyle w:val="Corpsdetexte"/>
        <w:tabs>
          <w:tab w:val="left" w:pos="466"/>
        </w:tabs>
        <w:spacing w:line="240" w:lineRule="auto"/>
        <w:ind w:left="1416"/>
        <w:jc w:val="both"/>
        <w:rPr>
          <w:i/>
          <w:szCs w:val="26"/>
        </w:rPr>
      </w:pPr>
      <w:r w:rsidRPr="009A6798">
        <w:rPr>
          <w:i/>
          <w:szCs w:val="26"/>
        </w:rPr>
        <w:t xml:space="preserve">Commission d’accès aux documents administratifs </w:t>
      </w:r>
    </w:p>
    <w:p w14:paraId="4F3A73EB" w14:textId="77777777" w:rsidR="009A6798" w:rsidRPr="009A6798" w:rsidRDefault="009A6798" w:rsidP="009A6798">
      <w:pPr>
        <w:pStyle w:val="Corpsdetexte"/>
        <w:tabs>
          <w:tab w:val="left" w:pos="466"/>
        </w:tabs>
        <w:ind w:left="1416"/>
        <w:jc w:val="both"/>
        <w:rPr>
          <w:i/>
          <w:szCs w:val="26"/>
        </w:rPr>
      </w:pPr>
      <w:r w:rsidRPr="009A6798">
        <w:rPr>
          <w:i/>
          <w:szCs w:val="26"/>
        </w:rPr>
        <w:t>TSA 50730</w:t>
      </w:r>
    </w:p>
    <w:p w14:paraId="107DE553" w14:textId="77777777" w:rsidR="009A6798" w:rsidRPr="009A6798" w:rsidRDefault="009A6798" w:rsidP="009A6798">
      <w:pPr>
        <w:pStyle w:val="Corpsdetexte"/>
        <w:tabs>
          <w:tab w:val="left" w:pos="466"/>
        </w:tabs>
        <w:spacing w:line="240" w:lineRule="auto"/>
        <w:ind w:left="1416"/>
        <w:jc w:val="both"/>
        <w:rPr>
          <w:i/>
          <w:szCs w:val="26"/>
        </w:rPr>
      </w:pPr>
      <w:r w:rsidRPr="009A6798">
        <w:rPr>
          <w:i/>
          <w:szCs w:val="26"/>
        </w:rPr>
        <w:t>75334 PARIS CEDEX 07</w:t>
      </w:r>
    </w:p>
    <w:p w14:paraId="48D36AA8" w14:textId="77777777" w:rsidR="009A6798" w:rsidRDefault="009A6798" w:rsidP="009A6798">
      <w:pPr>
        <w:pStyle w:val="Corpsdetexte"/>
        <w:tabs>
          <w:tab w:val="left" w:pos="466"/>
        </w:tabs>
        <w:spacing w:line="240" w:lineRule="auto"/>
        <w:ind w:left="1416"/>
        <w:jc w:val="both"/>
        <w:rPr>
          <w:szCs w:val="26"/>
        </w:rPr>
      </w:pPr>
      <w:proofErr w:type="gramStart"/>
      <w:r>
        <w:rPr>
          <w:szCs w:val="26"/>
        </w:rPr>
        <w:t>ou</w:t>
      </w:r>
      <w:proofErr w:type="gramEnd"/>
      <w:r>
        <w:rPr>
          <w:szCs w:val="26"/>
        </w:rPr>
        <w:t xml:space="preserve"> </w:t>
      </w:r>
      <w:hyperlink r:id="rId7" w:history="1">
        <w:r w:rsidRPr="002262FE">
          <w:rPr>
            <w:rStyle w:val="Lienhypertexte"/>
            <w:szCs w:val="26"/>
          </w:rPr>
          <w:t>cada@cada.fr</w:t>
        </w:r>
      </w:hyperlink>
    </w:p>
    <w:p w14:paraId="71AF9023" w14:textId="77777777" w:rsidR="00BC1836" w:rsidRDefault="009A6798" w:rsidP="00BC1836">
      <w:pPr>
        <w:pStyle w:val="Corpsdetexte"/>
        <w:tabs>
          <w:tab w:val="left" w:pos="466"/>
        </w:tabs>
        <w:spacing w:line="240" w:lineRule="auto"/>
        <w:ind w:left="1416"/>
        <w:jc w:val="both"/>
        <w:rPr>
          <w:szCs w:val="26"/>
        </w:rPr>
      </w:pPr>
      <w:proofErr w:type="gramStart"/>
      <w:r>
        <w:rPr>
          <w:szCs w:val="26"/>
        </w:rPr>
        <w:t>ou</w:t>
      </w:r>
      <w:proofErr w:type="gramEnd"/>
      <w:r>
        <w:rPr>
          <w:szCs w:val="26"/>
        </w:rPr>
        <w:t xml:space="preserve"> </w:t>
      </w:r>
      <w:hyperlink r:id="rId8" w:history="1">
        <w:r w:rsidRPr="002262FE">
          <w:rPr>
            <w:rStyle w:val="Lienhypertexte"/>
            <w:szCs w:val="26"/>
          </w:rPr>
          <w:t>https://www.cada.fr/formulaire-de-saisine</w:t>
        </w:r>
      </w:hyperlink>
      <w:r>
        <w:rPr>
          <w:szCs w:val="26"/>
        </w:rPr>
        <w:t xml:space="preserve"> </w:t>
      </w:r>
    </w:p>
    <w:p w14:paraId="77397823" w14:textId="77777777" w:rsidR="00BC1836" w:rsidRDefault="00BC1836" w:rsidP="00BC1836">
      <w:pPr>
        <w:pStyle w:val="Corpsdetexte"/>
        <w:tabs>
          <w:tab w:val="left" w:pos="466"/>
        </w:tabs>
        <w:spacing w:line="240" w:lineRule="auto"/>
        <w:ind w:left="1416"/>
        <w:jc w:val="both"/>
        <w:rPr>
          <w:szCs w:val="26"/>
        </w:rPr>
      </w:pPr>
    </w:p>
    <w:p w14:paraId="72C2C66E" w14:textId="2FC16A97" w:rsidR="00BC1836" w:rsidRDefault="00BC1836" w:rsidP="00BC1836">
      <w:pPr>
        <w:pStyle w:val="Corpsdetexte"/>
        <w:tabs>
          <w:tab w:val="left" w:pos="466"/>
        </w:tabs>
        <w:spacing w:line="240" w:lineRule="auto"/>
        <w:ind w:left="708"/>
        <w:jc w:val="both"/>
        <w:rPr>
          <w:szCs w:val="26"/>
        </w:rPr>
      </w:pPr>
    </w:p>
    <w:p w14:paraId="35436392" w14:textId="271D7BF2" w:rsidR="00BC1836" w:rsidRDefault="00854C17" w:rsidP="00BC1836">
      <w:pPr>
        <w:pStyle w:val="Corpsdetexte"/>
        <w:tabs>
          <w:tab w:val="left" w:pos="466"/>
        </w:tabs>
        <w:spacing w:line="240" w:lineRule="auto"/>
        <w:ind w:left="708"/>
        <w:jc w:val="both"/>
        <w:rPr>
          <w:szCs w:val="26"/>
        </w:rPr>
      </w:pPr>
      <w:r w:rsidRPr="00017B92">
        <w:rPr>
          <w:i/>
          <w:szCs w:val="26"/>
          <w:u w:val="single"/>
        </w:rPr>
        <w:t>À</w:t>
      </w:r>
      <w:r w:rsidR="00BC1836" w:rsidRPr="00017B92">
        <w:rPr>
          <w:i/>
          <w:szCs w:val="26"/>
          <w:u w:val="single"/>
        </w:rPr>
        <w:t xml:space="preserve"> noter</w:t>
      </w:r>
      <w:r w:rsidRPr="00017B92">
        <w:rPr>
          <w:i/>
          <w:szCs w:val="26"/>
          <w:u w:val="single"/>
        </w:rPr>
        <w:t>.</w:t>
      </w:r>
      <w:r w:rsidR="00BC1836">
        <w:rPr>
          <w:szCs w:val="26"/>
        </w:rPr>
        <w:t xml:space="preserve"> </w:t>
      </w:r>
      <w:r w:rsidR="008D35E9">
        <w:rPr>
          <w:szCs w:val="26"/>
        </w:rPr>
        <w:t xml:space="preserve">Une </w:t>
      </w:r>
      <w:r w:rsidR="00BC1836">
        <w:rPr>
          <w:szCs w:val="26"/>
        </w:rPr>
        <w:t>absence de réponse</w:t>
      </w:r>
      <w:r w:rsidR="008D35E9">
        <w:rPr>
          <w:szCs w:val="26"/>
        </w:rPr>
        <w:t xml:space="preserve"> à votre demande</w:t>
      </w:r>
      <w:r w:rsidR="00BC1836">
        <w:rPr>
          <w:szCs w:val="26"/>
        </w:rPr>
        <w:t xml:space="preserve"> dans un délai de deux mois vaut refus tacite. </w:t>
      </w:r>
      <w:r w:rsidR="00BC1836">
        <w:rPr>
          <w:szCs w:val="26"/>
        </w:rPr>
        <w:lastRenderedPageBreak/>
        <w:t xml:space="preserve">Passé ce délai, il vous est alors possible de saisir la </w:t>
      </w:r>
      <w:r>
        <w:rPr>
          <w:szCs w:val="26"/>
        </w:rPr>
        <w:t>Commission d’accès aux documents administratifs (</w:t>
      </w:r>
      <w:r w:rsidR="00BC1836">
        <w:rPr>
          <w:szCs w:val="26"/>
        </w:rPr>
        <w:t>CADA</w:t>
      </w:r>
      <w:r>
        <w:rPr>
          <w:szCs w:val="26"/>
        </w:rPr>
        <w:t>)</w:t>
      </w:r>
      <w:r w:rsidR="00BC1836">
        <w:rPr>
          <w:szCs w:val="26"/>
        </w:rPr>
        <w:t xml:space="preserve"> dans les mêmes conditions que celles </w:t>
      </w:r>
      <w:r>
        <w:rPr>
          <w:szCs w:val="26"/>
        </w:rPr>
        <w:t xml:space="preserve">qui sont </w:t>
      </w:r>
      <w:r w:rsidR="00BC1836">
        <w:rPr>
          <w:szCs w:val="26"/>
        </w:rPr>
        <w:t>énoncées ci-dessus.</w:t>
      </w:r>
      <w:r w:rsidR="003A2862">
        <w:rPr>
          <w:szCs w:val="26"/>
        </w:rPr>
        <w:t xml:space="preserve"> Vous pouvez toutefois contacter au préalable le service auprès </w:t>
      </w:r>
      <w:r>
        <w:rPr>
          <w:szCs w:val="26"/>
        </w:rPr>
        <w:t>duquel</w:t>
      </w:r>
      <w:r w:rsidR="003A2862">
        <w:rPr>
          <w:szCs w:val="26"/>
        </w:rPr>
        <w:t xml:space="preserve"> vous avez présenté votre demande pour connaître son état d’avancement.</w:t>
      </w:r>
    </w:p>
    <w:p w14:paraId="754FAA62" w14:textId="77777777" w:rsidR="009A6798" w:rsidRPr="009A6798" w:rsidRDefault="009A6798" w:rsidP="009A6798">
      <w:pPr>
        <w:pStyle w:val="Corpsdetexte"/>
        <w:tabs>
          <w:tab w:val="left" w:pos="466"/>
        </w:tabs>
        <w:spacing w:line="240" w:lineRule="auto"/>
        <w:ind w:left="720"/>
        <w:jc w:val="both"/>
        <w:rPr>
          <w:szCs w:val="26"/>
        </w:rPr>
      </w:pPr>
    </w:p>
    <w:p w14:paraId="0C486359" w14:textId="77777777" w:rsidR="00D365DF" w:rsidRDefault="00D365DF" w:rsidP="0040429A">
      <w:pPr>
        <w:pStyle w:val="Corpsdetexte"/>
        <w:tabs>
          <w:tab w:val="left" w:pos="466"/>
        </w:tabs>
        <w:spacing w:line="240" w:lineRule="auto"/>
        <w:jc w:val="both"/>
        <w:rPr>
          <w:szCs w:val="20"/>
        </w:rPr>
      </w:pPr>
    </w:p>
    <w:p w14:paraId="5017F69E" w14:textId="77777777" w:rsidR="00B32116" w:rsidRDefault="00B32116" w:rsidP="006D0011">
      <w:pPr>
        <w:pStyle w:val="Titre2"/>
        <w:jc w:val="both"/>
      </w:pPr>
      <w:r w:rsidRPr="006D0011">
        <w:rPr>
          <w:rFonts w:ascii="Arial" w:hAnsi="Arial" w:cs="Arial"/>
          <w:color w:val="auto"/>
          <w:sz w:val="24"/>
        </w:rPr>
        <w:t>► Obligation</w:t>
      </w:r>
      <w:r w:rsidR="00854C17">
        <w:rPr>
          <w:rFonts w:ascii="Arial" w:hAnsi="Arial" w:cs="Arial"/>
          <w:color w:val="auto"/>
          <w:sz w:val="24"/>
        </w:rPr>
        <w:t>s</w:t>
      </w:r>
      <w:r w:rsidRPr="006D0011">
        <w:rPr>
          <w:rFonts w:ascii="Arial" w:hAnsi="Arial" w:cs="Arial"/>
          <w:color w:val="auto"/>
          <w:sz w:val="24"/>
        </w:rPr>
        <w:t xml:space="preserve"> de confidentialité  </w:t>
      </w:r>
    </w:p>
    <w:p w14:paraId="425CE876" w14:textId="77777777" w:rsidR="00B32116" w:rsidRDefault="00B32116" w:rsidP="00B32116">
      <w:pPr>
        <w:jc w:val="both"/>
        <w:rPr>
          <w:rFonts w:ascii="Arial" w:hAnsi="Arial" w:cs="Arial"/>
          <w:sz w:val="24"/>
          <w:szCs w:val="26"/>
        </w:rPr>
      </w:pPr>
    </w:p>
    <w:p w14:paraId="014EC146" w14:textId="49779920" w:rsidR="006D0011" w:rsidRDefault="00017B92" w:rsidP="00F744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Comme le rappelle</w:t>
      </w:r>
      <w:r w:rsidR="00B32116">
        <w:rPr>
          <w:rFonts w:ascii="Arial" w:hAnsi="Arial" w:cs="Arial"/>
        </w:rPr>
        <w:t xml:space="preserve"> l’engagement de réserve</w:t>
      </w:r>
      <w:r w:rsidR="00854C17">
        <w:rPr>
          <w:rFonts w:ascii="Arial" w:hAnsi="Arial" w:cs="Arial"/>
        </w:rPr>
        <w:t xml:space="preserve"> que vous avez signé</w:t>
      </w:r>
      <w:r w:rsidR="00B32116">
        <w:rPr>
          <w:rFonts w:ascii="Arial" w:hAnsi="Arial" w:cs="Arial"/>
        </w:rPr>
        <w:t>, toute</w:t>
      </w:r>
      <w:r w:rsidR="00B32116" w:rsidRPr="00B32116">
        <w:rPr>
          <w:rFonts w:ascii="Arial" w:hAnsi="Arial" w:cs="Arial"/>
        </w:rPr>
        <w:t xml:space="preserve"> divulgation </w:t>
      </w:r>
      <w:r w:rsidR="00964E47">
        <w:rPr>
          <w:rFonts w:ascii="Arial" w:hAnsi="Arial" w:cs="Arial"/>
        </w:rPr>
        <w:t>d’un</w:t>
      </w:r>
      <w:r w:rsidR="00BB65E5">
        <w:rPr>
          <w:rFonts w:ascii="Arial" w:hAnsi="Arial" w:cs="Arial"/>
        </w:rPr>
        <w:t xml:space="preserve"> secret protégé</w:t>
      </w:r>
      <w:r w:rsidR="00B32116" w:rsidRPr="00B32116">
        <w:rPr>
          <w:rFonts w:ascii="Arial" w:hAnsi="Arial" w:cs="Arial"/>
        </w:rPr>
        <w:t xml:space="preserve"> par la loi </w:t>
      </w:r>
      <w:r w:rsidR="00B32116">
        <w:rPr>
          <w:rFonts w:ascii="Arial" w:hAnsi="Arial" w:cs="Arial"/>
        </w:rPr>
        <w:t>co</w:t>
      </w:r>
      <w:r w:rsidR="00BB65E5">
        <w:rPr>
          <w:rFonts w:ascii="Arial" w:hAnsi="Arial" w:cs="Arial"/>
        </w:rPr>
        <w:t>ntenu</w:t>
      </w:r>
      <w:r w:rsidR="00B32116">
        <w:rPr>
          <w:rFonts w:ascii="Arial" w:hAnsi="Arial" w:cs="Arial"/>
        </w:rPr>
        <w:t xml:space="preserve"> dans les documents dont vous ave</w:t>
      </w:r>
      <w:r w:rsidR="00006BDE">
        <w:rPr>
          <w:rFonts w:ascii="Arial" w:hAnsi="Arial" w:cs="Arial"/>
        </w:rPr>
        <w:t>z obtenu l’accès est interdite et vous expose à des sanctions pénales et administratives.</w:t>
      </w:r>
    </w:p>
    <w:p w14:paraId="45595C11" w14:textId="77777777" w:rsidR="00B32116" w:rsidRDefault="00B32116" w:rsidP="00B32116">
      <w:pPr>
        <w:jc w:val="both"/>
        <w:rPr>
          <w:rFonts w:ascii="Arial" w:hAnsi="Arial" w:cs="Arial"/>
        </w:rPr>
      </w:pPr>
    </w:p>
    <w:p w14:paraId="102DD684" w14:textId="77777777" w:rsidR="006D0011" w:rsidRDefault="006D0011" w:rsidP="00B32116">
      <w:pPr>
        <w:jc w:val="both"/>
        <w:rPr>
          <w:rFonts w:ascii="Arial" w:hAnsi="Arial" w:cs="Arial"/>
        </w:rPr>
      </w:pPr>
    </w:p>
    <w:p w14:paraId="498B38D4" w14:textId="77777777" w:rsidR="00BB65E5" w:rsidRPr="006D0011" w:rsidRDefault="00BB65E5" w:rsidP="006D0011">
      <w:pPr>
        <w:pStyle w:val="Titre2"/>
        <w:jc w:val="both"/>
        <w:rPr>
          <w:rFonts w:ascii="Arial" w:hAnsi="Arial" w:cs="Arial"/>
          <w:color w:val="auto"/>
          <w:sz w:val="24"/>
        </w:rPr>
      </w:pPr>
      <w:r w:rsidRPr="006D0011">
        <w:rPr>
          <w:rFonts w:ascii="Arial" w:hAnsi="Arial" w:cs="Arial"/>
          <w:color w:val="auto"/>
          <w:sz w:val="24"/>
        </w:rPr>
        <w:t>► Obligation</w:t>
      </w:r>
      <w:r w:rsidR="00854C17">
        <w:rPr>
          <w:rFonts w:ascii="Arial" w:hAnsi="Arial" w:cs="Arial"/>
          <w:color w:val="auto"/>
          <w:sz w:val="24"/>
        </w:rPr>
        <w:t>s</w:t>
      </w:r>
      <w:r w:rsidRPr="006D0011">
        <w:rPr>
          <w:rFonts w:ascii="Arial" w:hAnsi="Arial" w:cs="Arial"/>
          <w:color w:val="auto"/>
          <w:sz w:val="24"/>
        </w:rPr>
        <w:t xml:space="preserve"> en matière de</w:t>
      </w:r>
      <w:r w:rsidR="00854C17">
        <w:rPr>
          <w:rFonts w:ascii="Arial" w:hAnsi="Arial" w:cs="Arial"/>
          <w:color w:val="auto"/>
          <w:sz w:val="24"/>
        </w:rPr>
        <w:t xml:space="preserve"> protection de</w:t>
      </w:r>
      <w:r w:rsidRPr="006D0011">
        <w:rPr>
          <w:rFonts w:ascii="Arial" w:hAnsi="Arial" w:cs="Arial"/>
          <w:color w:val="auto"/>
          <w:sz w:val="24"/>
        </w:rPr>
        <w:t xml:space="preserve"> données à caractère personnel</w:t>
      </w:r>
    </w:p>
    <w:p w14:paraId="7D1003AA" w14:textId="77777777" w:rsidR="00B32116" w:rsidRDefault="00B32116" w:rsidP="00B32116">
      <w:pPr>
        <w:jc w:val="both"/>
        <w:rPr>
          <w:rFonts w:ascii="Arial" w:hAnsi="Arial" w:cs="Arial"/>
        </w:rPr>
      </w:pPr>
    </w:p>
    <w:p w14:paraId="6A698B1D" w14:textId="280BDA2F" w:rsidR="00B32116" w:rsidRDefault="00017B92" w:rsidP="00B321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 vous souhaitez traiter des</w:t>
      </w:r>
      <w:r w:rsidR="00B32116">
        <w:rPr>
          <w:rFonts w:ascii="Arial" w:hAnsi="Arial" w:cs="Arial"/>
        </w:rPr>
        <w:t xml:space="preserve"> données à caractère personnel </w:t>
      </w:r>
      <w:r w:rsidR="00BB65E5">
        <w:rPr>
          <w:rFonts w:ascii="Arial" w:hAnsi="Arial" w:cs="Arial"/>
        </w:rPr>
        <w:t>contenues dans les documents dont vous avez obtenu l’accès</w:t>
      </w:r>
      <w:r w:rsidR="00854C17">
        <w:rPr>
          <w:rFonts w:ascii="Arial" w:hAnsi="Arial" w:cs="Arial"/>
        </w:rPr>
        <w:t xml:space="preserve"> anticipé</w:t>
      </w:r>
      <w:r w:rsidR="00B32116">
        <w:rPr>
          <w:rFonts w:ascii="Arial" w:hAnsi="Arial" w:cs="Arial"/>
        </w:rPr>
        <w:t>, vous êtes soumis au respect du droit en matière de protection des données à caractère personnel</w:t>
      </w:r>
      <w:r w:rsidR="00854C17">
        <w:rPr>
          <w:rFonts w:ascii="Arial" w:hAnsi="Arial" w:cs="Arial"/>
        </w:rPr>
        <w:t>.</w:t>
      </w:r>
    </w:p>
    <w:p w14:paraId="69BE1304" w14:textId="2A72EC37" w:rsidR="00017B92" w:rsidRDefault="00017B92" w:rsidP="00B32116">
      <w:pPr>
        <w:jc w:val="both"/>
        <w:rPr>
          <w:rFonts w:ascii="Arial" w:hAnsi="Arial" w:cs="Arial"/>
        </w:rPr>
      </w:pPr>
    </w:p>
    <w:p w14:paraId="15DCBA7F" w14:textId="4ECD2B32" w:rsidR="00017B92" w:rsidRDefault="00017B92" w:rsidP="00B321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Pour plus d’informations, voir le site de la Commission nationale de l’informatique et des libertés : </w:t>
      </w:r>
      <w:hyperlink r:id="rId9" w:history="1">
        <w:r w:rsidRPr="0058418D">
          <w:rPr>
            <w:rStyle w:val="Lienhypertexte"/>
            <w:rFonts w:ascii="Arial" w:hAnsi="Arial" w:cs="Arial"/>
          </w:rPr>
          <w:t>https://www.cnil.fr</w:t>
        </w:r>
      </w:hyperlink>
      <w:r>
        <w:rPr>
          <w:rFonts w:ascii="Arial" w:hAnsi="Arial" w:cs="Arial"/>
        </w:rPr>
        <w:t>.</w:t>
      </w:r>
    </w:p>
    <w:p w14:paraId="3CA85440" w14:textId="77777777" w:rsidR="00017B92" w:rsidRDefault="00017B92" w:rsidP="00017B92">
      <w:pPr>
        <w:jc w:val="both"/>
        <w:rPr>
          <w:rFonts w:ascii="Arial" w:hAnsi="Arial" w:cs="Arial"/>
        </w:rPr>
      </w:pPr>
    </w:p>
    <w:p w14:paraId="20B4F158" w14:textId="77777777" w:rsidR="00017B92" w:rsidRDefault="00017B92" w:rsidP="00017B92">
      <w:pPr>
        <w:jc w:val="both"/>
        <w:rPr>
          <w:rFonts w:ascii="Arial" w:hAnsi="Arial" w:cs="Arial"/>
        </w:rPr>
      </w:pPr>
    </w:p>
    <w:p w14:paraId="5C384569" w14:textId="77777777" w:rsidR="002E0E0B" w:rsidRPr="009A6798" w:rsidRDefault="002E0E0B" w:rsidP="0040429A">
      <w:pPr>
        <w:pStyle w:val="Titre2"/>
        <w:jc w:val="both"/>
        <w:rPr>
          <w:rFonts w:ascii="Arial" w:hAnsi="Arial" w:cs="Arial"/>
          <w:color w:val="auto"/>
          <w:sz w:val="24"/>
        </w:rPr>
      </w:pPr>
      <w:r w:rsidRPr="009A6798">
        <w:rPr>
          <w:rFonts w:ascii="Arial" w:hAnsi="Arial" w:cs="Arial"/>
          <w:color w:val="auto"/>
          <w:sz w:val="24"/>
        </w:rPr>
        <w:t xml:space="preserve">► Textes de référence </w:t>
      </w:r>
    </w:p>
    <w:p w14:paraId="75CBC720" w14:textId="77777777" w:rsidR="002E0E0B" w:rsidRDefault="002E0E0B" w:rsidP="0040429A">
      <w:pPr>
        <w:jc w:val="both"/>
        <w:rPr>
          <w:rFonts w:ascii="Arial" w:hAnsi="Arial" w:cs="Arial"/>
        </w:rPr>
      </w:pPr>
    </w:p>
    <w:p w14:paraId="25A30BBD" w14:textId="59D1FEB3" w:rsidR="009C7039" w:rsidRPr="002E0E0B" w:rsidRDefault="002E0E0B" w:rsidP="004042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="00D365DF" w:rsidRPr="002E0E0B">
        <w:rPr>
          <w:rFonts w:ascii="Arial" w:hAnsi="Arial" w:cs="Arial"/>
        </w:rPr>
        <w:t>procédure d’</w:t>
      </w:r>
      <w:r>
        <w:rPr>
          <w:rFonts w:ascii="Arial" w:hAnsi="Arial" w:cs="Arial"/>
        </w:rPr>
        <w:t xml:space="preserve">accès anticipé par dérogation à des </w:t>
      </w:r>
      <w:r w:rsidR="00D365DF" w:rsidRPr="002E0E0B">
        <w:rPr>
          <w:rFonts w:ascii="Arial" w:hAnsi="Arial" w:cs="Arial"/>
        </w:rPr>
        <w:t>archives publiques non librement communicables est prévue par les articles</w:t>
      </w:r>
      <w:r w:rsidR="00017B92">
        <w:rPr>
          <w:rFonts w:ascii="Arial" w:hAnsi="Arial" w:cs="Arial"/>
        </w:rPr>
        <w:t xml:space="preserve"> L. 212-10-1, L. 213-1 à L. 213-5 et</w:t>
      </w:r>
      <w:r w:rsidR="00BB65E5" w:rsidRPr="00BC1836">
        <w:rPr>
          <w:rFonts w:ascii="Arial" w:hAnsi="Arial" w:cs="Arial"/>
        </w:rPr>
        <w:t xml:space="preserve"> R. 212-50-2 </w:t>
      </w:r>
      <w:r w:rsidR="00D365DF" w:rsidRPr="00BC1836">
        <w:rPr>
          <w:rFonts w:ascii="Arial" w:hAnsi="Arial" w:cs="Arial"/>
        </w:rPr>
        <w:t>du</w:t>
      </w:r>
      <w:r w:rsidR="00D365DF" w:rsidRPr="002E0E0B">
        <w:rPr>
          <w:rFonts w:ascii="Arial" w:hAnsi="Arial" w:cs="Arial"/>
        </w:rPr>
        <w:t xml:space="preserve"> code du patrimoine. Sa mise en œuvre est encadrée par la note d’information </w:t>
      </w:r>
      <w:r w:rsidR="00BB65E5" w:rsidRPr="00B87798">
        <w:rPr>
          <w:rFonts w:ascii="Arial" w:hAnsi="Arial" w:cs="Arial"/>
        </w:rPr>
        <w:t>DGPA/SI</w:t>
      </w:r>
      <w:r w:rsidR="00B87798">
        <w:rPr>
          <w:rFonts w:ascii="Arial" w:hAnsi="Arial" w:cs="Arial"/>
        </w:rPr>
        <w:t>AF/2021/007</w:t>
      </w:r>
      <w:r w:rsidR="00BB65E5">
        <w:rPr>
          <w:rFonts w:ascii="Arial" w:hAnsi="Arial" w:cs="Arial"/>
        </w:rPr>
        <w:t xml:space="preserve"> </w:t>
      </w:r>
      <w:r w:rsidR="00D365DF" w:rsidRPr="002E0E0B">
        <w:rPr>
          <w:rFonts w:ascii="Arial" w:hAnsi="Arial" w:cs="Arial"/>
        </w:rPr>
        <w:t xml:space="preserve">du </w:t>
      </w:r>
      <w:r w:rsidR="00854C17">
        <w:rPr>
          <w:rFonts w:ascii="Arial" w:hAnsi="Arial" w:cs="Arial"/>
        </w:rPr>
        <w:t>s</w:t>
      </w:r>
      <w:r w:rsidR="00D365DF" w:rsidRPr="002E0E0B">
        <w:rPr>
          <w:rFonts w:ascii="Arial" w:hAnsi="Arial" w:cs="Arial"/>
        </w:rPr>
        <w:t>ervice interministériel des Archives de France, accessible sur le</w:t>
      </w:r>
      <w:r w:rsidR="00BB65E5">
        <w:rPr>
          <w:rFonts w:ascii="Arial" w:hAnsi="Arial" w:cs="Arial"/>
        </w:rPr>
        <w:t xml:space="preserve"> </w:t>
      </w:r>
      <w:r w:rsidR="00854C17">
        <w:rPr>
          <w:rFonts w:ascii="Arial" w:hAnsi="Arial" w:cs="Arial"/>
        </w:rPr>
        <w:t>portail</w:t>
      </w:r>
      <w:r w:rsidR="00017B92">
        <w:rPr>
          <w:rFonts w:ascii="Arial" w:hAnsi="Arial" w:cs="Arial"/>
        </w:rPr>
        <w:t xml:space="preserve"> </w:t>
      </w:r>
      <w:proofErr w:type="spellStart"/>
      <w:r w:rsidR="00017B92">
        <w:rPr>
          <w:rFonts w:ascii="Arial" w:hAnsi="Arial" w:cs="Arial"/>
        </w:rPr>
        <w:t>FranceArchives</w:t>
      </w:r>
      <w:proofErr w:type="spellEnd"/>
      <w:r w:rsidR="00017B92">
        <w:rPr>
          <w:rFonts w:ascii="Arial" w:hAnsi="Arial" w:cs="Arial"/>
        </w:rPr>
        <w:t> :</w:t>
      </w:r>
      <w:r w:rsidR="00854C17">
        <w:rPr>
          <w:rFonts w:ascii="Arial" w:hAnsi="Arial" w:cs="Arial"/>
        </w:rPr>
        <w:t xml:space="preserve"> </w:t>
      </w:r>
      <w:hyperlink r:id="rId10" w:history="1">
        <w:r w:rsidR="00017B92" w:rsidRPr="0058418D">
          <w:rPr>
            <w:rStyle w:val="Lienhypertexte"/>
            <w:rFonts w:ascii="Arial" w:hAnsi="Arial" w:cs="Arial"/>
          </w:rPr>
          <w:t>https://francearchives.fr</w:t>
        </w:r>
      </w:hyperlink>
      <w:r w:rsidR="00BB65E5">
        <w:rPr>
          <w:rFonts w:ascii="Arial" w:hAnsi="Arial" w:cs="Arial"/>
        </w:rPr>
        <w:t>.</w:t>
      </w:r>
    </w:p>
    <w:sectPr w:rsidR="009C7039" w:rsidRPr="002E0E0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D6710" w14:textId="77777777" w:rsidR="006D0011" w:rsidRDefault="006D0011" w:rsidP="006D0011">
      <w:r>
        <w:separator/>
      </w:r>
    </w:p>
  </w:endnote>
  <w:endnote w:type="continuationSeparator" w:id="0">
    <w:p w14:paraId="4AC1B883" w14:textId="77777777" w:rsidR="006D0011" w:rsidRDefault="006D0011" w:rsidP="006D0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8111346"/>
      <w:docPartObj>
        <w:docPartGallery w:val="Page Numbers (Bottom of Page)"/>
        <w:docPartUnique/>
      </w:docPartObj>
    </w:sdtPr>
    <w:sdtEndPr/>
    <w:sdtContent>
      <w:p w14:paraId="48E68012" w14:textId="78A8F18F" w:rsidR="006D0011" w:rsidRDefault="006D001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A85">
          <w:rPr>
            <w:noProof/>
          </w:rPr>
          <w:t>2</w:t>
        </w:r>
        <w:r>
          <w:fldChar w:fldCharType="end"/>
        </w:r>
      </w:p>
    </w:sdtContent>
  </w:sdt>
  <w:p w14:paraId="4DCC08DB" w14:textId="77777777" w:rsidR="006D0011" w:rsidRDefault="006D001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DF692" w14:textId="77777777" w:rsidR="006D0011" w:rsidRDefault="006D0011" w:rsidP="006D0011">
      <w:r>
        <w:separator/>
      </w:r>
    </w:p>
  </w:footnote>
  <w:footnote w:type="continuationSeparator" w:id="0">
    <w:p w14:paraId="74605A6D" w14:textId="77777777" w:rsidR="006D0011" w:rsidRDefault="006D0011" w:rsidP="006D0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E40D4"/>
    <w:multiLevelType w:val="hybridMultilevel"/>
    <w:tmpl w:val="786E71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92F8C"/>
    <w:multiLevelType w:val="hybridMultilevel"/>
    <w:tmpl w:val="6A68721E"/>
    <w:lvl w:ilvl="0" w:tplc="301E50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BE0F2C"/>
    <w:multiLevelType w:val="hybridMultilevel"/>
    <w:tmpl w:val="94A4DF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5DF"/>
    <w:rsid w:val="00006BDE"/>
    <w:rsid w:val="00017B92"/>
    <w:rsid w:val="000C5BE0"/>
    <w:rsid w:val="00250F41"/>
    <w:rsid w:val="002E0E0B"/>
    <w:rsid w:val="002E4093"/>
    <w:rsid w:val="003170C3"/>
    <w:rsid w:val="003A2862"/>
    <w:rsid w:val="003B0C06"/>
    <w:rsid w:val="0040429A"/>
    <w:rsid w:val="00571AF0"/>
    <w:rsid w:val="006D0011"/>
    <w:rsid w:val="006D749A"/>
    <w:rsid w:val="00803F73"/>
    <w:rsid w:val="00827447"/>
    <w:rsid w:val="00854C17"/>
    <w:rsid w:val="008A4395"/>
    <w:rsid w:val="008D35E9"/>
    <w:rsid w:val="008F083F"/>
    <w:rsid w:val="00951A85"/>
    <w:rsid w:val="00964E47"/>
    <w:rsid w:val="009954ED"/>
    <w:rsid w:val="009A6798"/>
    <w:rsid w:val="00A644A8"/>
    <w:rsid w:val="00B32116"/>
    <w:rsid w:val="00B87798"/>
    <w:rsid w:val="00BB65E5"/>
    <w:rsid w:val="00BC1836"/>
    <w:rsid w:val="00C93F56"/>
    <w:rsid w:val="00D365DF"/>
    <w:rsid w:val="00F31918"/>
    <w:rsid w:val="00F7442A"/>
    <w:rsid w:val="00FF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B305A"/>
  <w15:chartTrackingRefBased/>
  <w15:docId w15:val="{CB80DC72-3E0B-44E4-BA4A-28330D81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5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744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E0E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D365DF"/>
    <w:pPr>
      <w:widowControl w:val="0"/>
      <w:suppressAutoHyphens/>
      <w:autoSpaceDE w:val="0"/>
      <w:spacing w:line="276" w:lineRule="auto"/>
    </w:pPr>
    <w:rPr>
      <w:rFonts w:ascii="Arial" w:hAnsi="Arial" w:cs="Arial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rsid w:val="00D365DF"/>
    <w:rPr>
      <w:rFonts w:ascii="Arial" w:eastAsia="Calibri" w:hAnsi="Arial" w:cs="Arial"/>
      <w:sz w:val="20"/>
    </w:rPr>
  </w:style>
  <w:style w:type="paragraph" w:styleId="Paragraphedeliste">
    <w:name w:val="List Paragraph"/>
    <w:basedOn w:val="Normal"/>
    <w:uiPriority w:val="34"/>
    <w:qFormat/>
    <w:rsid w:val="00D365DF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2E0E0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r-FR"/>
    </w:rPr>
  </w:style>
  <w:style w:type="character" w:styleId="Lienhypertexte">
    <w:name w:val="Hyperlink"/>
    <w:basedOn w:val="Policepardfaut"/>
    <w:uiPriority w:val="99"/>
    <w:unhideWhenUsed/>
    <w:rsid w:val="009A6798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F7442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D001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0011"/>
    <w:rPr>
      <w:rFonts w:ascii="Calibri" w:eastAsia="Calibri" w:hAnsi="Calibri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D001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0011"/>
    <w:rPr>
      <w:rFonts w:ascii="Calibri" w:eastAsia="Calibri" w:hAnsi="Calibri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854C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54C17"/>
  </w:style>
  <w:style w:type="character" w:customStyle="1" w:styleId="CommentaireCar">
    <w:name w:val="Commentaire Car"/>
    <w:basedOn w:val="Policepardfaut"/>
    <w:link w:val="Commentaire"/>
    <w:uiPriority w:val="99"/>
    <w:semiHidden/>
    <w:rsid w:val="00854C17"/>
    <w:rPr>
      <w:rFonts w:ascii="Calibri" w:eastAsia="Calibri" w:hAnsi="Calibri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54C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54C17"/>
    <w:rPr>
      <w:rFonts w:ascii="Calibri" w:eastAsia="Calibri" w:hAnsi="Calibri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4C1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4C17"/>
    <w:rPr>
      <w:rFonts w:ascii="Segoe UI" w:eastAsia="Calibri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9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da.fr/formulaire-de-saisin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ada@cada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francearchives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n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625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ZETTEL Hélène</dc:creator>
  <cp:keywords/>
  <dc:description/>
  <cp:lastModifiedBy>COLOMBIER-TEXIER Murielle</cp:lastModifiedBy>
  <cp:revision>3</cp:revision>
  <dcterms:created xsi:type="dcterms:W3CDTF">2021-09-27T08:30:00Z</dcterms:created>
  <dcterms:modified xsi:type="dcterms:W3CDTF">2021-10-14T07:44:00Z</dcterms:modified>
</cp:coreProperties>
</file>